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F" w:rsidRPr="00827D72" w:rsidRDefault="002F27AF" w:rsidP="002F27AF">
      <w:pPr>
        <w:pStyle w:val="a5"/>
        <w:spacing w:before="0"/>
        <w:rPr>
          <w:rFonts w:ascii="黑体" w:eastAsia="黑体" w:hAnsi="黑体"/>
        </w:rPr>
      </w:pPr>
      <w:bookmarkStart w:id="0" w:name="_Toc476150577"/>
      <w:bookmarkStart w:id="1" w:name="_Toc477782493"/>
      <w:bookmarkStart w:id="2" w:name="_GoBack"/>
      <w:r w:rsidRPr="00827D72">
        <w:rPr>
          <w:rFonts w:ascii="黑体" w:eastAsia="黑体" w:hAnsi="黑体" w:hint="eastAsia"/>
        </w:rPr>
        <w:t>江苏理</w:t>
      </w:r>
      <w:r w:rsidRPr="00827D72">
        <w:rPr>
          <w:rFonts w:ascii="黑体" w:eastAsia="黑体" w:hAnsi="黑体"/>
        </w:rPr>
        <w:t>工学院信息系统</w:t>
      </w:r>
      <w:r w:rsidRPr="00827D72">
        <w:rPr>
          <w:rFonts w:ascii="黑体" w:eastAsia="黑体" w:hAnsi="黑体" w:hint="eastAsia"/>
        </w:rPr>
        <w:t>情况备案</w:t>
      </w:r>
      <w:r w:rsidRPr="00827D72">
        <w:rPr>
          <w:rFonts w:ascii="黑体" w:eastAsia="黑体" w:hAnsi="黑体"/>
        </w:rPr>
        <w:t>表</w:t>
      </w:r>
      <w:bookmarkEnd w:id="0"/>
      <w:bookmarkEnd w:id="1"/>
    </w:p>
    <w:bookmarkEnd w:id="2"/>
    <w:p w:rsidR="002F27AF" w:rsidRPr="00827D72" w:rsidRDefault="002F27AF" w:rsidP="002F27AF">
      <w:pPr>
        <w:pStyle w:val="a5"/>
        <w:spacing w:before="0"/>
        <w:rPr>
          <w:rFonts w:ascii="黑体" w:eastAsia="黑体" w:hAnsi="黑体"/>
          <w:sz w:val="24"/>
          <w:szCs w:val="24"/>
        </w:rPr>
      </w:pPr>
      <w:r w:rsidRPr="00827D72">
        <w:rPr>
          <w:rFonts w:ascii="黑体" w:eastAsia="黑体" w:hAnsi="黑体" w:hint="eastAsia"/>
          <w:sz w:val="24"/>
          <w:szCs w:val="24"/>
        </w:rPr>
        <w:t>（开通校外网络访问权限）</w:t>
      </w:r>
    </w:p>
    <w:p w:rsidR="002F27AF" w:rsidRPr="00890578" w:rsidRDefault="002F27AF" w:rsidP="002F27AF">
      <w:pPr>
        <w:wordWrap w:val="0"/>
        <w:jc w:val="right"/>
        <w:rPr>
          <w:rFonts w:ascii="宋体" w:eastAsia="宋体" w:hAnsi="宋体"/>
        </w:rPr>
      </w:pPr>
      <w:r w:rsidRPr="00890578">
        <w:rPr>
          <w:rFonts w:ascii="宋体" w:eastAsia="宋体" w:hAnsi="宋体" w:hint="eastAsia"/>
        </w:rPr>
        <w:t>填表日期：</w:t>
      </w:r>
      <w:r w:rsidRPr="00890578">
        <w:rPr>
          <w:rFonts w:ascii="宋体" w:eastAsia="宋体" w:hAnsi="宋体"/>
          <w:u w:val="single"/>
        </w:rPr>
        <w:t xml:space="preserve">         </w:t>
      </w:r>
      <w:r w:rsidRPr="00890578">
        <w:rPr>
          <w:rFonts w:ascii="宋体" w:eastAsia="宋体" w:hAnsi="宋体" w:hint="eastAsia"/>
        </w:rPr>
        <w:t>年</w:t>
      </w:r>
      <w:r w:rsidRPr="00890578">
        <w:rPr>
          <w:rFonts w:ascii="宋体" w:eastAsia="宋体" w:hAnsi="宋体"/>
          <w:u w:val="single"/>
        </w:rPr>
        <w:t xml:space="preserve">     </w:t>
      </w:r>
      <w:r w:rsidRPr="00890578">
        <w:rPr>
          <w:rFonts w:ascii="宋体" w:eastAsia="宋体" w:hAnsi="宋体" w:hint="eastAsia"/>
        </w:rPr>
        <w:t>月</w:t>
      </w:r>
      <w:r w:rsidRPr="00890578">
        <w:rPr>
          <w:rFonts w:ascii="宋体" w:eastAsia="宋体" w:hAnsi="宋体"/>
          <w:u w:val="single"/>
        </w:rPr>
        <w:t xml:space="preserve">     </w:t>
      </w:r>
      <w:r w:rsidRPr="00890578">
        <w:rPr>
          <w:rFonts w:ascii="宋体" w:eastAsia="宋体" w:hAnsi="宋体" w:hint="eastAsia"/>
        </w:rPr>
        <w:t>日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134"/>
        <w:gridCol w:w="348"/>
        <w:gridCol w:w="645"/>
        <w:gridCol w:w="760"/>
        <w:gridCol w:w="1366"/>
        <w:gridCol w:w="1134"/>
        <w:gridCol w:w="850"/>
        <w:gridCol w:w="1389"/>
      </w:tblGrid>
      <w:tr w:rsidR="002F27AF" w:rsidRPr="00827D72" w:rsidTr="00EF0520">
        <w:trPr>
          <w:trHeight w:val="454"/>
        </w:trPr>
        <w:tc>
          <w:tcPr>
            <w:tcW w:w="9428" w:type="dxa"/>
            <w:gridSpan w:val="9"/>
            <w:shd w:val="pct10" w:color="auto" w:fill="auto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/>
              </w:rPr>
              <w:t>一、基本信息</w:t>
            </w: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信息系统</w:t>
            </w:r>
            <w:r w:rsidRPr="00827D72">
              <w:rPr>
                <w:rFonts w:ascii="宋体" w:eastAsia="宋体" w:hAnsi="宋体"/>
              </w:rPr>
              <w:t>名称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填表对象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  <w:color w:val="A6A6A6" w:themeColor="background1" w:themeShade="A6"/>
              </w:rPr>
              <w:t>此表仅需外网访问的信息系统填写</w:t>
            </w: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系统面向人员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 xml:space="preserve">□仅校内师生 </w:t>
            </w:r>
            <w:r w:rsidRPr="00827D72">
              <w:rPr>
                <w:rFonts w:ascii="宋体" w:eastAsia="宋体" w:hAnsi="宋体"/>
              </w:rPr>
              <w:t xml:space="preserve"> </w:t>
            </w:r>
            <w:r w:rsidRPr="00827D72">
              <w:rPr>
                <w:rFonts w:ascii="宋体" w:eastAsia="宋体" w:hAnsi="宋体" w:hint="eastAsia"/>
              </w:rPr>
              <w:t>□校</w:t>
            </w:r>
            <w:r w:rsidRPr="00827D72">
              <w:rPr>
                <w:rFonts w:ascii="宋体" w:eastAsia="宋体" w:hAnsi="宋体"/>
              </w:rPr>
              <w:t>外人员</w:t>
            </w:r>
            <w:r w:rsidRPr="00827D72">
              <w:rPr>
                <w:rFonts w:ascii="宋体" w:eastAsia="宋体" w:hAnsi="宋体" w:hint="eastAsia"/>
              </w:rPr>
              <w:t xml:space="preserve">  □校外</w:t>
            </w:r>
            <w:r w:rsidRPr="00827D72">
              <w:rPr>
                <w:rFonts w:ascii="宋体" w:eastAsia="宋体" w:hAnsi="宋体"/>
              </w:rPr>
              <w:t xml:space="preserve">学生  </w:t>
            </w:r>
            <w:r w:rsidRPr="00827D72">
              <w:rPr>
                <w:rFonts w:ascii="宋体" w:eastAsia="宋体" w:hAnsi="宋体" w:hint="eastAsia"/>
              </w:rPr>
              <w:t>□校内师生和校外人员  □全</w:t>
            </w:r>
            <w:r w:rsidRPr="00827D72">
              <w:rPr>
                <w:rFonts w:ascii="宋体" w:eastAsia="宋体" w:hAnsi="宋体"/>
              </w:rPr>
              <w:t>体师生</w:t>
            </w: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/>
              </w:rPr>
              <w:t>类型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/>
              </w:rPr>
              <w:t xml:space="preserve">网站     </w:t>
            </w: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/>
              </w:rPr>
              <w:t xml:space="preserve">应用系统     </w:t>
            </w: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/>
              </w:rPr>
              <w:t xml:space="preserve">其他_______   </w:t>
            </w: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域名信息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IP地址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服</w:t>
            </w:r>
            <w:r w:rsidRPr="00827D72">
              <w:rPr>
                <w:rFonts w:ascii="宋体" w:eastAsia="宋体" w:hAnsi="宋体"/>
              </w:rPr>
              <w:t>务器位置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 xml:space="preserve">□VM虚拟机 </w:t>
            </w:r>
            <w:r w:rsidRPr="00827D72">
              <w:rPr>
                <w:rFonts w:ascii="宋体" w:eastAsia="宋体" w:hAnsi="宋体"/>
              </w:rPr>
              <w:t xml:space="preserve">  </w:t>
            </w:r>
            <w:r w:rsidRPr="00827D72">
              <w:rPr>
                <w:rFonts w:ascii="宋体" w:eastAsia="宋体" w:hAnsi="宋体" w:hint="eastAsia"/>
              </w:rPr>
              <w:t>□信息中心托管主机</w:t>
            </w:r>
            <w:r w:rsidRPr="00827D72">
              <w:rPr>
                <w:rFonts w:ascii="宋体" w:eastAsia="宋体" w:hAnsi="宋体"/>
              </w:rPr>
              <w:t xml:space="preserve">   </w:t>
            </w:r>
            <w:r w:rsidRPr="00827D72">
              <w:rPr>
                <w:rFonts w:ascii="宋体" w:eastAsia="宋体" w:hAnsi="宋体" w:hint="eastAsia"/>
              </w:rPr>
              <w:t>□校内自建机房</w:t>
            </w: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/>
              </w:rPr>
              <w:t>操作系统</w:t>
            </w:r>
            <w:r w:rsidRPr="00827D72">
              <w:rPr>
                <w:rFonts w:ascii="宋体" w:eastAsia="宋体" w:hAnsi="宋体" w:hint="eastAsia"/>
              </w:rPr>
              <w:t>及</w:t>
            </w:r>
            <w:r w:rsidRPr="00827D72">
              <w:rPr>
                <w:rFonts w:ascii="宋体" w:eastAsia="宋体" w:hAnsi="宋体"/>
              </w:rPr>
              <w:t>版本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  <w:color w:val="FF0000"/>
              </w:rPr>
            </w:pPr>
            <w:r w:rsidRPr="00827D72">
              <w:rPr>
                <w:rFonts w:ascii="宋体" w:eastAsia="宋体" w:hAnsi="宋体"/>
              </w:rPr>
              <w:t>数据库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/>
              </w:rPr>
              <w:t xml:space="preserve">　Oracle　　</w:t>
            </w: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/>
              </w:rPr>
              <w:t xml:space="preserve">　SQL-Server　　</w:t>
            </w:r>
            <w:r w:rsidRPr="00827D72">
              <w:rPr>
                <w:rFonts w:ascii="宋体" w:eastAsia="宋体" w:hAnsi="宋体"/>
                <w:color w:val="000000"/>
              </w:rPr>
              <w:t xml:space="preserve"> </w:t>
            </w:r>
            <w:r w:rsidRPr="00827D72">
              <w:rPr>
                <w:rFonts w:ascii="宋体" w:eastAsia="宋体" w:hAnsi="宋体" w:hint="eastAsia"/>
              </w:rPr>
              <w:t>□</w:t>
            </w:r>
            <w:proofErr w:type="spellStart"/>
            <w:r w:rsidRPr="00827D72">
              <w:rPr>
                <w:rFonts w:ascii="宋体" w:eastAsia="宋体" w:hAnsi="宋体" w:hint="eastAsia"/>
                <w:color w:val="000000"/>
              </w:rPr>
              <w:t>MySql</w:t>
            </w:r>
            <w:proofErr w:type="spellEnd"/>
            <w:r w:rsidRPr="00827D72">
              <w:rPr>
                <w:rFonts w:ascii="宋体" w:eastAsia="宋体" w:hAnsi="宋体" w:hint="eastAsia"/>
                <w:color w:val="000000"/>
              </w:rPr>
              <w:t xml:space="preserve"> </w:t>
            </w:r>
            <w:r w:rsidRPr="00827D72">
              <w:rPr>
                <w:rFonts w:ascii="宋体" w:eastAsia="宋体" w:hAnsi="宋体"/>
              </w:rPr>
              <w:t xml:space="preserve">　</w:t>
            </w: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/>
              </w:rPr>
              <w:t xml:space="preserve">　</w:t>
            </w:r>
            <w:proofErr w:type="spellStart"/>
            <w:r w:rsidRPr="00827D72">
              <w:rPr>
                <w:rFonts w:ascii="宋体" w:eastAsia="宋体" w:hAnsi="宋体"/>
              </w:rPr>
              <w:t>Foxpro</w:t>
            </w:r>
            <w:proofErr w:type="spellEnd"/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/>
              </w:rPr>
              <w:t xml:space="preserve">　DB2</w:t>
            </w:r>
            <w:r w:rsidRPr="00827D72">
              <w:rPr>
                <w:rFonts w:ascii="宋体" w:eastAsia="宋体" w:hAnsi="宋体" w:hint="eastAsia"/>
              </w:rPr>
              <w:t xml:space="preserve"> </w:t>
            </w:r>
            <w:r w:rsidRPr="00827D72">
              <w:rPr>
                <w:rFonts w:ascii="宋体" w:eastAsia="宋体" w:hAnsi="宋体"/>
              </w:rPr>
              <w:t xml:space="preserve">    </w:t>
            </w:r>
            <w:r w:rsidRPr="00827D72">
              <w:rPr>
                <w:rFonts w:ascii="宋体" w:eastAsia="宋体" w:hAnsi="宋体" w:hint="eastAsia"/>
              </w:rPr>
              <w:t xml:space="preserve"> □</w:t>
            </w:r>
            <w:r w:rsidRPr="00827D72">
              <w:rPr>
                <w:rFonts w:ascii="宋体" w:eastAsia="宋体" w:hAnsi="宋体"/>
              </w:rPr>
              <w:t xml:space="preserve">　ACCESS　</w:t>
            </w:r>
            <w:r w:rsidRPr="00827D72">
              <w:rPr>
                <w:rFonts w:ascii="宋体" w:eastAsia="宋体" w:hAnsi="宋体" w:hint="eastAsia"/>
              </w:rPr>
              <w:t xml:space="preserve"> </w:t>
            </w:r>
            <w:r w:rsidRPr="00827D72">
              <w:rPr>
                <w:rFonts w:ascii="宋体" w:eastAsia="宋体" w:hAnsi="宋体"/>
              </w:rPr>
              <w:t xml:space="preserve">    </w:t>
            </w: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/>
              </w:rPr>
              <w:t xml:space="preserve">Sybase   </w:t>
            </w:r>
            <w:r w:rsidRPr="00827D72">
              <w:rPr>
                <w:rFonts w:ascii="宋体" w:eastAsia="宋体" w:hAnsi="宋体" w:hint="eastAsia"/>
              </w:rPr>
              <w:t xml:space="preserve">□ </w:t>
            </w:r>
            <w:r w:rsidRPr="00827D72">
              <w:rPr>
                <w:rFonts w:ascii="宋体" w:eastAsia="宋体" w:hAnsi="宋体" w:hint="eastAsia"/>
                <w:color w:val="000000"/>
              </w:rPr>
              <w:t>无</w:t>
            </w:r>
            <w:proofErr w:type="gramStart"/>
            <w:r w:rsidRPr="00827D72">
              <w:rPr>
                <w:rFonts w:ascii="宋体" w:eastAsia="宋体" w:hAnsi="宋体"/>
              </w:rPr>
              <w:t xml:space="preserve">　　　　　　</w:t>
            </w:r>
            <w:proofErr w:type="gramEnd"/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文件</w:t>
            </w:r>
            <w:r w:rsidRPr="00827D72">
              <w:rPr>
                <w:rFonts w:ascii="宋体" w:eastAsia="宋体" w:hAnsi="宋体"/>
              </w:rPr>
              <w:t>上</w:t>
            </w:r>
            <w:proofErr w:type="gramStart"/>
            <w:r w:rsidRPr="00827D72">
              <w:rPr>
                <w:rFonts w:ascii="宋体" w:eastAsia="宋体" w:hAnsi="宋体"/>
              </w:rPr>
              <w:t>传功能</w:t>
            </w:r>
            <w:proofErr w:type="gramEnd"/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□有  □无</w:t>
            </w:r>
          </w:p>
        </w:tc>
      </w:tr>
      <w:tr w:rsidR="002F27AF" w:rsidRPr="00827D72" w:rsidTr="00EF0520">
        <w:trPr>
          <w:trHeight w:val="2137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信息</w:t>
            </w:r>
            <w:r w:rsidRPr="00827D72">
              <w:rPr>
                <w:rFonts w:ascii="宋体" w:eastAsia="宋体" w:hAnsi="宋体"/>
              </w:rPr>
              <w:t>系统功能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0C392E">
              <w:rPr>
                <w:rFonts w:ascii="宋体" w:eastAsia="宋体" w:hAnsi="宋体" w:hint="eastAsia"/>
                <w:color w:val="A6A6A6" w:themeColor="background1" w:themeShade="A6"/>
              </w:rPr>
              <w:t>详细</w:t>
            </w:r>
            <w:r w:rsidRPr="000C392E">
              <w:rPr>
                <w:rFonts w:ascii="宋体" w:eastAsia="宋体" w:hAnsi="宋体"/>
                <w:color w:val="A6A6A6" w:themeColor="background1" w:themeShade="A6"/>
              </w:rPr>
              <w:t>描述信息系统主要功能</w:t>
            </w:r>
            <w:r w:rsidRPr="000C392E">
              <w:rPr>
                <w:rFonts w:ascii="宋体" w:eastAsia="宋体" w:hAnsi="宋体" w:hint="eastAsia"/>
                <w:color w:val="A6A6A6" w:themeColor="background1" w:themeShade="A6"/>
              </w:rPr>
              <w:t>及服务</w:t>
            </w:r>
            <w:r w:rsidRPr="000C392E">
              <w:rPr>
                <w:rFonts w:ascii="宋体" w:eastAsia="宋体" w:hAnsi="宋体"/>
                <w:color w:val="A6A6A6" w:themeColor="background1" w:themeShade="A6"/>
              </w:rPr>
              <w:t>对象。</w:t>
            </w:r>
          </w:p>
        </w:tc>
      </w:tr>
      <w:tr w:rsidR="002F27AF" w:rsidRPr="00827D72" w:rsidTr="00EF0520">
        <w:trPr>
          <w:trHeight w:val="454"/>
        </w:trPr>
        <w:tc>
          <w:tcPr>
            <w:tcW w:w="9428" w:type="dxa"/>
            <w:gridSpan w:val="9"/>
            <w:shd w:val="pct10" w:color="auto" w:fill="auto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二</w:t>
            </w:r>
            <w:r w:rsidRPr="00827D72">
              <w:rPr>
                <w:rFonts w:ascii="宋体" w:eastAsia="宋体" w:hAnsi="宋体"/>
              </w:rPr>
              <w:t>、安全检测</w:t>
            </w:r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检测</w:t>
            </w:r>
            <w:r w:rsidRPr="00827D72">
              <w:rPr>
                <w:rFonts w:ascii="宋体" w:eastAsia="宋体" w:hAnsi="宋体"/>
              </w:rPr>
              <w:t>时间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678"/>
        </w:trPr>
        <w:tc>
          <w:tcPr>
            <w:tcW w:w="1802" w:type="dxa"/>
            <w:vMerge w:val="restart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检测</w:t>
            </w:r>
            <w:r w:rsidRPr="00827D72">
              <w:rPr>
                <w:rFonts w:ascii="宋体" w:eastAsia="宋体" w:hAnsi="宋体"/>
              </w:rPr>
              <w:t>等级</w:t>
            </w:r>
          </w:p>
        </w:tc>
        <w:tc>
          <w:tcPr>
            <w:tcW w:w="1134" w:type="dxa"/>
            <w:vMerge w:val="restart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□高</w:t>
            </w:r>
            <w:r w:rsidRPr="00827D72">
              <w:rPr>
                <w:rFonts w:ascii="宋体" w:eastAsia="宋体" w:hAnsi="宋体"/>
              </w:rPr>
              <w:t>风险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□中</w:t>
            </w:r>
            <w:r w:rsidRPr="00827D72">
              <w:rPr>
                <w:rFonts w:ascii="宋体" w:eastAsia="宋体" w:hAnsi="宋体"/>
              </w:rPr>
              <w:t>风险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□低</w:t>
            </w:r>
            <w:r w:rsidRPr="00827D72">
              <w:rPr>
                <w:rFonts w:ascii="宋体" w:eastAsia="宋体" w:hAnsi="宋体"/>
              </w:rPr>
              <w:t>风险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□无</w:t>
            </w:r>
            <w:r w:rsidRPr="00827D72">
              <w:rPr>
                <w:rFonts w:ascii="宋体" w:eastAsia="宋体" w:hAnsi="宋体"/>
              </w:rPr>
              <w:t>风险</w:t>
            </w:r>
          </w:p>
        </w:tc>
        <w:tc>
          <w:tcPr>
            <w:tcW w:w="3119" w:type="dxa"/>
            <w:gridSpan w:val="4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高</w:t>
            </w:r>
            <w:r w:rsidRPr="00827D72">
              <w:rPr>
                <w:rFonts w:ascii="宋体" w:eastAsia="宋体" w:hAnsi="宋体"/>
              </w:rPr>
              <w:t>危漏洞：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   </w:t>
            </w:r>
            <w:proofErr w:type="gramStart"/>
            <w:r w:rsidRPr="00827D72">
              <w:rPr>
                <w:rFonts w:ascii="宋体" w:eastAsia="宋体" w:hAnsi="宋体" w:hint="eastAsia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中</w:t>
            </w:r>
            <w:r w:rsidRPr="00827D72">
              <w:rPr>
                <w:rFonts w:ascii="宋体" w:eastAsia="宋体" w:hAnsi="宋体"/>
              </w:rPr>
              <w:t>危漏洞：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   </w:t>
            </w:r>
            <w:proofErr w:type="gramStart"/>
            <w:r w:rsidRPr="00827D72">
              <w:rPr>
                <w:rFonts w:ascii="宋体" w:eastAsia="宋体" w:hAnsi="宋体" w:hint="eastAsia"/>
              </w:rPr>
              <w:t>个</w:t>
            </w:r>
            <w:proofErr w:type="gramEnd"/>
          </w:p>
        </w:tc>
        <w:tc>
          <w:tcPr>
            <w:tcW w:w="2239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proofErr w:type="gramStart"/>
            <w:r w:rsidRPr="00827D72">
              <w:rPr>
                <w:rFonts w:ascii="宋体" w:eastAsia="宋体" w:hAnsi="宋体" w:hint="eastAsia"/>
              </w:rPr>
              <w:t>低</w:t>
            </w:r>
            <w:r w:rsidRPr="00827D72">
              <w:rPr>
                <w:rFonts w:ascii="宋体" w:eastAsia="宋体" w:hAnsi="宋体"/>
              </w:rPr>
              <w:t>危漏洞</w:t>
            </w:r>
            <w:proofErr w:type="gramEnd"/>
            <w:r w:rsidRPr="00827D72">
              <w:rPr>
                <w:rFonts w:ascii="宋体" w:eastAsia="宋体" w:hAnsi="宋体"/>
              </w:rPr>
              <w:t>：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   </w:t>
            </w:r>
            <w:proofErr w:type="gramStart"/>
            <w:r w:rsidRPr="00827D72">
              <w:rPr>
                <w:rFonts w:ascii="宋体" w:eastAsia="宋体" w:hAnsi="宋体" w:hint="eastAsia"/>
              </w:rPr>
              <w:t>个</w:t>
            </w:r>
            <w:proofErr w:type="gramEnd"/>
          </w:p>
        </w:tc>
      </w:tr>
      <w:tr w:rsidR="002F27AF" w:rsidRPr="00827D72" w:rsidTr="00EF0520">
        <w:trPr>
          <w:trHeight w:val="454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主机漏洞：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   </w:t>
            </w:r>
            <w:proofErr w:type="gramStart"/>
            <w:r w:rsidRPr="00827D72">
              <w:rPr>
                <w:rFonts w:ascii="宋体" w:eastAsia="宋体" w:hAnsi="宋体" w:hint="eastAsia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Web漏洞：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   </w:t>
            </w:r>
            <w:proofErr w:type="gramStart"/>
            <w:r w:rsidRPr="00827D72">
              <w:rPr>
                <w:rFonts w:ascii="宋体" w:eastAsia="宋体" w:hAnsi="宋体" w:hint="eastAsia"/>
              </w:rPr>
              <w:t>个</w:t>
            </w:r>
            <w:proofErr w:type="gramEnd"/>
          </w:p>
        </w:tc>
        <w:tc>
          <w:tcPr>
            <w:tcW w:w="2239" w:type="dxa"/>
            <w:gridSpan w:val="2"/>
            <w:vAlign w:val="center"/>
          </w:tcPr>
          <w:p w:rsidR="002F27AF" w:rsidRPr="00827D72" w:rsidRDefault="002F27AF" w:rsidP="00EF0520">
            <w:pPr>
              <w:ind w:firstLineChars="100" w:firstLine="210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弱密码：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   </w:t>
            </w:r>
            <w:proofErr w:type="gramStart"/>
            <w:r w:rsidRPr="00827D72">
              <w:rPr>
                <w:rFonts w:ascii="宋体" w:eastAsia="宋体" w:hAnsi="宋体" w:hint="eastAsia"/>
              </w:rPr>
              <w:t>个</w:t>
            </w:r>
            <w:proofErr w:type="gramEnd"/>
          </w:p>
        </w:tc>
      </w:tr>
      <w:tr w:rsidR="002F27AF" w:rsidRPr="00827D72" w:rsidTr="00EF0520">
        <w:trPr>
          <w:trHeight w:val="2957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lastRenderedPageBreak/>
              <w:t>风险</w:t>
            </w:r>
            <w:r w:rsidRPr="00827D72">
              <w:rPr>
                <w:rFonts w:ascii="宋体" w:eastAsia="宋体" w:hAnsi="宋体"/>
              </w:rPr>
              <w:t>评估</w:t>
            </w:r>
            <w:r w:rsidRPr="00827D72">
              <w:rPr>
                <w:rFonts w:ascii="宋体" w:eastAsia="宋体" w:hAnsi="宋体" w:hint="eastAsia"/>
              </w:rPr>
              <w:t>说明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  <w:color w:val="A6A6A6" w:themeColor="background1" w:themeShade="A6"/>
              </w:rPr>
              <w:t>详细</w:t>
            </w:r>
            <w:r w:rsidRPr="00827D72">
              <w:rPr>
                <w:rFonts w:ascii="宋体" w:eastAsia="宋体" w:hAnsi="宋体"/>
                <w:color w:val="A6A6A6" w:themeColor="background1" w:themeShade="A6"/>
              </w:rPr>
              <w:t>说明漏洞对系统安全运行的危害。</w:t>
            </w:r>
            <w:r w:rsidRPr="00827D72">
              <w:rPr>
                <w:rFonts w:ascii="宋体" w:eastAsia="宋体" w:hAnsi="宋体" w:hint="eastAsia"/>
                <w:color w:val="A6A6A6" w:themeColor="background1" w:themeShade="A6"/>
              </w:rPr>
              <w:t>（</w:t>
            </w:r>
            <w:r w:rsidRPr="00827D72">
              <w:rPr>
                <w:rFonts w:ascii="宋体" w:eastAsia="宋体" w:hAnsi="宋体"/>
                <w:color w:val="A6A6A6" w:themeColor="background1" w:themeShade="A6"/>
              </w:rPr>
              <w:t>可另附</w:t>
            </w:r>
            <w:r w:rsidRPr="00827D72">
              <w:rPr>
                <w:rFonts w:ascii="宋体" w:eastAsia="宋体" w:hAnsi="宋体" w:hint="eastAsia"/>
                <w:color w:val="A6A6A6" w:themeColor="background1" w:themeShade="A6"/>
              </w:rPr>
              <w:t>页面</w:t>
            </w:r>
            <w:r w:rsidRPr="00827D72">
              <w:rPr>
                <w:rFonts w:ascii="宋体" w:eastAsia="宋体" w:hAnsi="宋体"/>
                <w:color w:val="A6A6A6" w:themeColor="background1" w:themeShade="A6"/>
              </w:rPr>
              <w:t>填写）</w:t>
            </w:r>
          </w:p>
        </w:tc>
      </w:tr>
      <w:tr w:rsidR="002F27AF" w:rsidRPr="00827D72" w:rsidTr="00EF0520">
        <w:trPr>
          <w:trHeight w:val="454"/>
        </w:trPr>
        <w:tc>
          <w:tcPr>
            <w:tcW w:w="9428" w:type="dxa"/>
            <w:gridSpan w:val="9"/>
            <w:shd w:val="pct10" w:color="auto" w:fill="auto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三</w:t>
            </w:r>
            <w:r w:rsidRPr="00827D72">
              <w:rPr>
                <w:rFonts w:ascii="宋体" w:eastAsia="宋体" w:hAnsi="宋体"/>
              </w:rPr>
              <w:t>、安全策略</w:t>
            </w:r>
          </w:p>
        </w:tc>
      </w:tr>
      <w:tr w:rsidR="002F27AF" w:rsidRPr="00827D72" w:rsidTr="00EF0520">
        <w:trPr>
          <w:trHeight w:val="489"/>
        </w:trPr>
        <w:tc>
          <w:tcPr>
            <w:tcW w:w="1802" w:type="dxa"/>
            <w:vMerge w:val="restart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/>
              </w:rPr>
              <w:t>对外开放端口</w:t>
            </w:r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端口</w:t>
            </w:r>
            <w:r w:rsidRPr="00827D72">
              <w:rPr>
                <w:rFonts w:ascii="宋体" w:eastAsia="宋体" w:hAnsi="宋体"/>
              </w:rPr>
              <w:t>号</w:t>
            </w:r>
          </w:p>
        </w:tc>
        <w:tc>
          <w:tcPr>
            <w:tcW w:w="993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760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功能</w:t>
            </w:r>
          </w:p>
        </w:tc>
        <w:tc>
          <w:tcPr>
            <w:tcW w:w="4739" w:type="dxa"/>
            <w:gridSpan w:val="4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489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端口</w:t>
            </w:r>
            <w:r w:rsidRPr="00827D72">
              <w:rPr>
                <w:rFonts w:ascii="宋体" w:eastAsia="宋体" w:hAnsi="宋体"/>
              </w:rPr>
              <w:t>号</w:t>
            </w:r>
          </w:p>
        </w:tc>
        <w:tc>
          <w:tcPr>
            <w:tcW w:w="993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760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功能</w:t>
            </w:r>
          </w:p>
        </w:tc>
        <w:tc>
          <w:tcPr>
            <w:tcW w:w="4739" w:type="dxa"/>
            <w:gridSpan w:val="4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489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端口</w:t>
            </w:r>
            <w:r w:rsidRPr="00827D72">
              <w:rPr>
                <w:rFonts w:ascii="宋体" w:eastAsia="宋体" w:hAnsi="宋体"/>
              </w:rPr>
              <w:t>号</w:t>
            </w:r>
          </w:p>
        </w:tc>
        <w:tc>
          <w:tcPr>
            <w:tcW w:w="993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760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功能</w:t>
            </w:r>
          </w:p>
        </w:tc>
        <w:tc>
          <w:tcPr>
            <w:tcW w:w="4739" w:type="dxa"/>
            <w:gridSpan w:val="4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489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服务器访</w:t>
            </w:r>
            <w:r w:rsidRPr="00827D72">
              <w:rPr>
                <w:rFonts w:ascii="宋体" w:eastAsia="宋体" w:hAnsi="宋体"/>
              </w:rPr>
              <w:t>问外网的IP、端口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489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开放时间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 xml:space="preserve">□全天开放 </w:t>
            </w:r>
            <w:r w:rsidRPr="00827D72">
              <w:rPr>
                <w:rFonts w:ascii="宋体" w:eastAsia="宋体" w:hAnsi="宋体"/>
              </w:rPr>
              <w:t xml:space="preserve">      </w:t>
            </w:r>
            <w:r w:rsidRPr="00827D72">
              <w:rPr>
                <w:rFonts w:ascii="宋体" w:eastAsia="宋体" w:hAnsi="宋体" w:hint="eastAsia"/>
              </w:rPr>
              <w:t>□仅白天开放（7：</w:t>
            </w:r>
            <w:r w:rsidRPr="00827D72">
              <w:rPr>
                <w:rFonts w:ascii="宋体" w:eastAsia="宋体" w:hAnsi="宋体"/>
              </w:rPr>
              <w:t>00</w:t>
            </w:r>
            <w:r w:rsidRPr="00827D72">
              <w:rPr>
                <w:rFonts w:ascii="宋体" w:eastAsia="宋体" w:hAnsi="宋体" w:hint="eastAsia"/>
              </w:rPr>
              <w:t>-</w:t>
            </w:r>
            <w:r w:rsidRPr="00827D72">
              <w:rPr>
                <w:rFonts w:ascii="宋体" w:eastAsia="宋体" w:hAnsi="宋体"/>
              </w:rPr>
              <w:t>19</w:t>
            </w:r>
            <w:r w:rsidRPr="00827D72">
              <w:rPr>
                <w:rFonts w:ascii="宋体" w:eastAsia="宋体" w:hAnsi="宋体" w:hint="eastAsia"/>
              </w:rPr>
              <w:t>：</w:t>
            </w:r>
            <w:r w:rsidRPr="00827D72">
              <w:rPr>
                <w:rFonts w:ascii="宋体" w:eastAsia="宋体" w:hAnsi="宋体"/>
              </w:rPr>
              <w:t>00</w:t>
            </w:r>
            <w:r w:rsidRPr="00827D72">
              <w:rPr>
                <w:rFonts w:ascii="宋体" w:eastAsia="宋体" w:hAnsi="宋体" w:hint="eastAsia"/>
              </w:rPr>
              <w:t>）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□自</w:t>
            </w:r>
            <w:r w:rsidRPr="00827D72">
              <w:rPr>
                <w:rFonts w:ascii="宋体" w:eastAsia="宋体" w:hAnsi="宋体"/>
              </w:rPr>
              <w:t>定义：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                                      </w:t>
            </w:r>
          </w:p>
        </w:tc>
      </w:tr>
      <w:tr w:rsidR="002F27AF" w:rsidRPr="00827D72" w:rsidTr="00EF0520">
        <w:trPr>
          <w:cantSplit/>
          <w:trHeight w:val="3389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/>
              </w:rPr>
              <w:t>校外访问原因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  <w:i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  <w:i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  <w:i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  <w:i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  <w:i/>
              </w:rPr>
            </w:pPr>
          </w:p>
          <w:p w:rsidR="002F27AF" w:rsidRDefault="002F27AF" w:rsidP="00EF0520">
            <w:pPr>
              <w:rPr>
                <w:rFonts w:ascii="宋体" w:eastAsia="宋体" w:hAnsi="宋体"/>
                <w:i/>
              </w:rPr>
            </w:pPr>
            <w:r w:rsidRPr="00827D72">
              <w:rPr>
                <w:rFonts w:ascii="宋体" w:eastAsia="宋体" w:hAnsi="宋体" w:hint="eastAsia"/>
                <w:i/>
              </w:rPr>
              <w:t xml:space="preserve">                                    </w:t>
            </w:r>
          </w:p>
          <w:p w:rsidR="002F27AF" w:rsidRDefault="002F27AF" w:rsidP="00EF0520">
            <w:pPr>
              <w:rPr>
                <w:rFonts w:ascii="宋体" w:eastAsia="宋体" w:hAnsi="宋体"/>
                <w:i/>
              </w:rPr>
            </w:pPr>
          </w:p>
          <w:p w:rsidR="002F27AF" w:rsidRDefault="002F27AF" w:rsidP="00EF0520">
            <w:pPr>
              <w:rPr>
                <w:rFonts w:ascii="宋体" w:eastAsia="宋体" w:hAnsi="宋体"/>
                <w:i/>
              </w:rPr>
            </w:pPr>
          </w:p>
          <w:p w:rsidR="002F27AF" w:rsidRPr="00827D72" w:rsidRDefault="002F27AF" w:rsidP="00EF0520">
            <w:pPr>
              <w:ind w:right="840"/>
              <w:jc w:val="center"/>
              <w:rPr>
                <w:rFonts w:ascii="宋体" w:eastAsia="宋体" w:hAnsi="宋体"/>
                <w:i/>
              </w:rPr>
            </w:pPr>
            <w:r w:rsidRPr="00827D72">
              <w:rPr>
                <w:rFonts w:ascii="宋体" w:eastAsia="宋体" w:hAnsi="宋体" w:hint="eastAsia"/>
                <w:i/>
              </w:rPr>
              <w:t xml:space="preserve"> </w:t>
            </w:r>
            <w:r>
              <w:rPr>
                <w:rFonts w:ascii="宋体" w:eastAsia="宋体" w:hAnsi="宋体"/>
                <w:i/>
              </w:rPr>
              <w:t xml:space="preserve">                             </w:t>
            </w:r>
            <w:r w:rsidRPr="00827D72">
              <w:rPr>
                <w:rFonts w:ascii="宋体" w:eastAsia="宋体" w:hAnsi="宋体" w:hint="eastAsia"/>
              </w:rPr>
              <w:t>申请人员签字：</w:t>
            </w:r>
            <w:r w:rsidRPr="00827D72">
              <w:rPr>
                <w:rFonts w:ascii="宋体" w:eastAsia="宋体" w:hAnsi="宋体" w:hint="eastAsia"/>
                <w:i/>
              </w:rPr>
              <w:t xml:space="preserve">   </w:t>
            </w:r>
          </w:p>
        </w:tc>
      </w:tr>
      <w:tr w:rsidR="002F27AF" w:rsidRPr="00827D72" w:rsidTr="00EF0520">
        <w:trPr>
          <w:cantSplit/>
          <w:trHeight w:val="413"/>
        </w:trPr>
        <w:tc>
          <w:tcPr>
            <w:tcW w:w="9428" w:type="dxa"/>
            <w:gridSpan w:val="9"/>
            <w:shd w:val="pct10" w:color="auto" w:fill="auto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四、</w:t>
            </w:r>
            <w:r w:rsidRPr="00827D72">
              <w:rPr>
                <w:rFonts w:ascii="宋体" w:eastAsia="宋体" w:hAnsi="宋体"/>
              </w:rPr>
              <w:t>信息安全定级</w:t>
            </w:r>
          </w:p>
        </w:tc>
      </w:tr>
      <w:tr w:rsidR="002F27AF" w:rsidRPr="00827D72" w:rsidTr="00EF0520">
        <w:trPr>
          <w:cantSplit/>
          <w:trHeight w:val="103"/>
        </w:trPr>
        <w:tc>
          <w:tcPr>
            <w:tcW w:w="1802" w:type="dxa"/>
            <w:vMerge w:val="restart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确定</w:t>
            </w:r>
            <w:r w:rsidRPr="00827D72">
              <w:rPr>
                <w:rFonts w:ascii="宋体" w:eastAsia="宋体" w:hAnsi="宋体"/>
                <w:b/>
              </w:rPr>
              <w:t>业务信息</w:t>
            </w:r>
            <w:r w:rsidRPr="00827D72">
              <w:rPr>
                <w:rFonts w:ascii="宋体" w:eastAsia="宋体" w:hAnsi="宋体"/>
              </w:rPr>
              <w:t>安全保护等级</w:t>
            </w: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损害</w:t>
            </w:r>
            <w:r w:rsidRPr="00827D72">
              <w:rPr>
                <w:rFonts w:ascii="宋体" w:eastAsia="宋体" w:hAnsi="宋体"/>
              </w:rPr>
              <w:t>客体及损害程</w:t>
            </w:r>
            <w:r w:rsidRPr="00827D72">
              <w:rPr>
                <w:rFonts w:ascii="宋体" w:eastAsia="宋体" w:hAnsi="宋体" w:hint="eastAsia"/>
              </w:rPr>
              <w:t>度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级别</w:t>
            </w:r>
          </w:p>
        </w:tc>
      </w:tr>
      <w:tr w:rsidR="002F27AF" w:rsidRPr="00827D72" w:rsidTr="00EF0520">
        <w:trPr>
          <w:cantSplit/>
          <w:trHeight w:val="98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□仅</w:t>
            </w:r>
            <w:r w:rsidRPr="00827D72">
              <w:rPr>
                <w:rFonts w:ascii="宋体" w:eastAsia="宋体" w:hAnsi="宋体"/>
              </w:rPr>
              <w:t>对公民、法人和</w:t>
            </w:r>
            <w:r w:rsidRPr="00827D72">
              <w:rPr>
                <w:rFonts w:ascii="宋体" w:eastAsia="宋体" w:hAnsi="宋体" w:hint="eastAsia"/>
              </w:rPr>
              <w:t>其</w:t>
            </w:r>
            <w:r w:rsidRPr="00827D72">
              <w:rPr>
                <w:rFonts w:ascii="宋体" w:eastAsia="宋体" w:hAnsi="宋体"/>
              </w:rPr>
              <w:t>他组织的合法权益造成损害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□第</w:t>
            </w:r>
            <w:r w:rsidRPr="00827D72">
              <w:rPr>
                <w:rFonts w:ascii="宋体" w:eastAsia="宋体" w:hAnsi="宋体"/>
              </w:rPr>
              <w:t>一级</w:t>
            </w:r>
          </w:p>
        </w:tc>
      </w:tr>
      <w:tr w:rsidR="002F27AF" w:rsidRPr="00827D72" w:rsidTr="00EF0520">
        <w:trPr>
          <w:cantSplit/>
          <w:trHeight w:val="98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  <w:szCs w:val="21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 w:hint="eastAsia"/>
                <w:szCs w:val="21"/>
              </w:rPr>
              <w:t>对</w:t>
            </w:r>
            <w:r w:rsidRPr="00827D72">
              <w:rPr>
                <w:rFonts w:ascii="宋体" w:eastAsia="宋体" w:hAnsi="宋体"/>
                <w:szCs w:val="21"/>
              </w:rPr>
              <w:t>公民、法人和其他组织的合法权益</w:t>
            </w:r>
            <w:r w:rsidRPr="00827D72">
              <w:rPr>
                <w:rFonts w:ascii="宋体" w:eastAsia="宋体" w:hAnsi="宋体" w:hint="eastAsia"/>
                <w:szCs w:val="21"/>
              </w:rPr>
              <w:t>造成</w:t>
            </w:r>
            <w:r w:rsidRPr="00827D72">
              <w:rPr>
                <w:rFonts w:ascii="宋体" w:eastAsia="宋体" w:hAnsi="宋体" w:hint="eastAsia"/>
                <w:b/>
                <w:szCs w:val="21"/>
              </w:rPr>
              <w:t>严重</w:t>
            </w:r>
            <w:r w:rsidRPr="00827D72">
              <w:rPr>
                <w:rFonts w:ascii="宋体" w:eastAsia="宋体" w:hAnsi="宋体" w:hint="eastAsia"/>
                <w:szCs w:val="21"/>
              </w:rPr>
              <w:t>损害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  <w:szCs w:val="21"/>
              </w:rPr>
            </w:pPr>
            <w:r w:rsidRPr="00827D72">
              <w:rPr>
                <w:rFonts w:ascii="宋体" w:eastAsia="宋体" w:hAnsi="宋体" w:hint="eastAsia"/>
              </w:rPr>
              <w:t>□对社会秩序和公共利益造成损害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□第</w:t>
            </w:r>
            <w:r w:rsidRPr="00827D72">
              <w:rPr>
                <w:rFonts w:ascii="宋体" w:eastAsia="宋体" w:hAnsi="宋体"/>
              </w:rPr>
              <w:t>二级</w:t>
            </w:r>
          </w:p>
        </w:tc>
      </w:tr>
      <w:tr w:rsidR="002F27AF" w:rsidRPr="00827D72" w:rsidTr="00EF0520">
        <w:trPr>
          <w:cantSplit/>
          <w:trHeight w:val="98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□对社会秩序和公共利益造成</w:t>
            </w:r>
            <w:r w:rsidRPr="00827D72">
              <w:rPr>
                <w:rFonts w:ascii="宋体" w:eastAsia="宋体" w:hAnsi="宋体" w:hint="eastAsia"/>
                <w:b/>
                <w:szCs w:val="21"/>
              </w:rPr>
              <w:t>严重</w:t>
            </w:r>
            <w:r w:rsidRPr="00827D72">
              <w:rPr>
                <w:rFonts w:ascii="宋体" w:eastAsia="宋体" w:hAnsi="宋体" w:hint="eastAsia"/>
              </w:rPr>
              <w:t>损害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□对国家安全造成损害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□第</w:t>
            </w:r>
            <w:r w:rsidRPr="00827D72">
              <w:rPr>
                <w:rFonts w:ascii="宋体" w:eastAsia="宋体" w:hAnsi="宋体"/>
              </w:rPr>
              <w:t>三级</w:t>
            </w:r>
          </w:p>
        </w:tc>
      </w:tr>
      <w:tr w:rsidR="002F27AF" w:rsidRPr="00827D72" w:rsidTr="00EF0520">
        <w:trPr>
          <w:cantSplit/>
          <w:trHeight w:val="98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□对社会秩序和公共利益造成</w:t>
            </w:r>
            <w:r w:rsidRPr="00827D72">
              <w:rPr>
                <w:rFonts w:ascii="宋体" w:eastAsia="宋体" w:hAnsi="宋体" w:hint="eastAsia"/>
                <w:b/>
              </w:rPr>
              <w:t>特别</w:t>
            </w:r>
            <w:r w:rsidRPr="00827D72">
              <w:rPr>
                <w:rFonts w:ascii="宋体" w:eastAsia="宋体" w:hAnsi="宋体" w:hint="eastAsia"/>
                <w:b/>
                <w:szCs w:val="21"/>
              </w:rPr>
              <w:t>严重</w:t>
            </w:r>
            <w:r w:rsidRPr="00827D72">
              <w:rPr>
                <w:rFonts w:ascii="宋体" w:eastAsia="宋体" w:hAnsi="宋体" w:hint="eastAsia"/>
              </w:rPr>
              <w:t>损害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□对国家安全造成</w:t>
            </w:r>
            <w:r w:rsidRPr="00827D72">
              <w:rPr>
                <w:rFonts w:ascii="宋体" w:eastAsia="宋体" w:hAnsi="宋体" w:hint="eastAsia"/>
                <w:b/>
              </w:rPr>
              <w:t>严重</w:t>
            </w:r>
            <w:r w:rsidRPr="00827D72">
              <w:rPr>
                <w:rFonts w:ascii="宋体" w:eastAsia="宋体" w:hAnsi="宋体" w:hint="eastAsia"/>
              </w:rPr>
              <w:t>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□第</w:t>
            </w:r>
            <w:r w:rsidRPr="00827D72">
              <w:rPr>
                <w:rFonts w:ascii="宋体" w:eastAsia="宋体" w:hAnsi="宋体"/>
              </w:rPr>
              <w:t>四级</w:t>
            </w:r>
          </w:p>
        </w:tc>
      </w:tr>
      <w:tr w:rsidR="002F27AF" w:rsidRPr="00827D72" w:rsidTr="00EF0520">
        <w:trPr>
          <w:cantSplit/>
          <w:trHeight w:val="98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□对国家安全造成</w:t>
            </w:r>
            <w:r w:rsidRPr="00827D72">
              <w:rPr>
                <w:rFonts w:ascii="宋体" w:eastAsia="宋体" w:hAnsi="宋体" w:hint="eastAsia"/>
                <w:b/>
              </w:rPr>
              <w:t>特别严重</w:t>
            </w:r>
            <w:r w:rsidRPr="00827D72">
              <w:rPr>
                <w:rFonts w:ascii="宋体" w:eastAsia="宋体" w:hAnsi="宋体" w:hint="eastAsia"/>
              </w:rPr>
              <w:t>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□第</w:t>
            </w:r>
            <w:r w:rsidRPr="00827D72">
              <w:rPr>
                <w:rFonts w:ascii="宋体" w:eastAsia="宋体" w:hAnsi="宋体"/>
              </w:rPr>
              <w:t>五级</w:t>
            </w:r>
          </w:p>
        </w:tc>
      </w:tr>
      <w:tr w:rsidR="002F27AF" w:rsidRPr="00827D72" w:rsidTr="00EF0520">
        <w:trPr>
          <w:cantSplit/>
          <w:trHeight w:val="68"/>
        </w:trPr>
        <w:tc>
          <w:tcPr>
            <w:tcW w:w="1802" w:type="dxa"/>
            <w:vMerge w:val="restart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确定</w:t>
            </w:r>
            <w:r w:rsidRPr="00827D72">
              <w:rPr>
                <w:rFonts w:ascii="宋体" w:eastAsia="宋体" w:hAnsi="宋体" w:hint="eastAsia"/>
                <w:b/>
              </w:rPr>
              <w:t>系统服务</w:t>
            </w:r>
            <w:r w:rsidRPr="00827D72">
              <w:rPr>
                <w:rFonts w:ascii="宋体" w:eastAsia="宋体" w:hAnsi="宋体" w:hint="eastAsia"/>
              </w:rPr>
              <w:t>安全保护等级</w:t>
            </w: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  <w:szCs w:val="21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 w:hint="eastAsia"/>
                <w:szCs w:val="21"/>
              </w:rPr>
              <w:t>仅对</w:t>
            </w:r>
            <w:r w:rsidRPr="00827D72">
              <w:rPr>
                <w:rFonts w:ascii="宋体" w:eastAsia="宋体" w:hAnsi="宋体"/>
                <w:szCs w:val="21"/>
              </w:rPr>
              <w:t>公民、法人和其他组织的合法权益</w:t>
            </w:r>
            <w:r w:rsidRPr="00827D72">
              <w:rPr>
                <w:rFonts w:ascii="宋体" w:eastAsia="宋体" w:hAnsi="宋体" w:hint="eastAsia"/>
                <w:szCs w:val="21"/>
              </w:rPr>
              <w:t>造成损害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 w:hint="eastAsia"/>
                <w:szCs w:val="21"/>
              </w:rPr>
              <w:t>第一级</w:t>
            </w:r>
          </w:p>
        </w:tc>
      </w:tr>
      <w:tr w:rsidR="002F27AF" w:rsidRPr="00827D72" w:rsidTr="00EF0520">
        <w:trPr>
          <w:cantSplit/>
          <w:trHeight w:val="66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  <w:szCs w:val="21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 w:hint="eastAsia"/>
                <w:szCs w:val="21"/>
              </w:rPr>
              <w:t>对</w:t>
            </w:r>
            <w:r w:rsidRPr="00827D72">
              <w:rPr>
                <w:rFonts w:ascii="宋体" w:eastAsia="宋体" w:hAnsi="宋体"/>
                <w:szCs w:val="21"/>
              </w:rPr>
              <w:t>公民、法人和其他组织的合法权益</w:t>
            </w:r>
            <w:r w:rsidRPr="00827D72">
              <w:rPr>
                <w:rFonts w:ascii="宋体" w:eastAsia="宋体" w:hAnsi="宋体" w:hint="eastAsia"/>
                <w:szCs w:val="21"/>
              </w:rPr>
              <w:t>造成</w:t>
            </w:r>
            <w:r w:rsidRPr="00827D72">
              <w:rPr>
                <w:rFonts w:ascii="宋体" w:eastAsia="宋体" w:hAnsi="宋体" w:hint="eastAsia"/>
                <w:b/>
                <w:szCs w:val="21"/>
              </w:rPr>
              <w:t>严重</w:t>
            </w:r>
            <w:r w:rsidRPr="00827D72">
              <w:rPr>
                <w:rFonts w:ascii="宋体" w:eastAsia="宋体" w:hAnsi="宋体" w:hint="eastAsia"/>
                <w:szCs w:val="21"/>
              </w:rPr>
              <w:t>损害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□对社会秩序和公共利益造成损害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 w:hint="eastAsia"/>
                <w:szCs w:val="21"/>
              </w:rPr>
              <w:t>第二级</w:t>
            </w:r>
          </w:p>
        </w:tc>
      </w:tr>
      <w:tr w:rsidR="002F27AF" w:rsidRPr="00827D72" w:rsidTr="00EF0520">
        <w:trPr>
          <w:cantSplit/>
          <w:trHeight w:val="66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□对社会秩序和公共利益造成</w:t>
            </w:r>
            <w:r w:rsidRPr="00827D72">
              <w:rPr>
                <w:rFonts w:ascii="宋体" w:eastAsia="宋体" w:hAnsi="宋体" w:hint="eastAsia"/>
                <w:b/>
                <w:szCs w:val="21"/>
              </w:rPr>
              <w:t>严重</w:t>
            </w:r>
            <w:r w:rsidRPr="00827D72">
              <w:rPr>
                <w:rFonts w:ascii="宋体" w:eastAsia="宋体" w:hAnsi="宋体" w:hint="eastAsia"/>
              </w:rPr>
              <w:t>损害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□对国家安全造成损害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 w:hint="eastAsia"/>
                <w:szCs w:val="21"/>
              </w:rPr>
              <w:t>第三级</w:t>
            </w:r>
          </w:p>
        </w:tc>
      </w:tr>
      <w:tr w:rsidR="002F27AF" w:rsidRPr="00827D72" w:rsidTr="00EF0520">
        <w:trPr>
          <w:cantSplit/>
          <w:trHeight w:val="66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□对社会秩序和公共利益造成</w:t>
            </w:r>
            <w:r w:rsidRPr="00827D72">
              <w:rPr>
                <w:rFonts w:ascii="宋体" w:eastAsia="宋体" w:hAnsi="宋体" w:hint="eastAsia"/>
                <w:b/>
              </w:rPr>
              <w:t>特别</w:t>
            </w:r>
            <w:r w:rsidRPr="00827D72">
              <w:rPr>
                <w:rFonts w:ascii="宋体" w:eastAsia="宋体" w:hAnsi="宋体" w:hint="eastAsia"/>
                <w:b/>
                <w:szCs w:val="21"/>
              </w:rPr>
              <w:t>严重</w:t>
            </w:r>
            <w:r w:rsidRPr="00827D72">
              <w:rPr>
                <w:rFonts w:ascii="宋体" w:eastAsia="宋体" w:hAnsi="宋体" w:hint="eastAsia"/>
              </w:rPr>
              <w:t>损害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□对国家安全造成</w:t>
            </w:r>
            <w:r w:rsidRPr="00827D72">
              <w:rPr>
                <w:rFonts w:ascii="宋体" w:eastAsia="宋体" w:hAnsi="宋体" w:hint="eastAsia"/>
                <w:b/>
              </w:rPr>
              <w:t>严重</w:t>
            </w:r>
            <w:r w:rsidRPr="00827D72">
              <w:rPr>
                <w:rFonts w:ascii="宋体" w:eastAsia="宋体" w:hAnsi="宋体" w:hint="eastAsia"/>
              </w:rPr>
              <w:t>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 w:hint="eastAsia"/>
                <w:szCs w:val="21"/>
              </w:rPr>
              <w:t>第四级</w:t>
            </w:r>
          </w:p>
        </w:tc>
      </w:tr>
      <w:tr w:rsidR="002F27AF" w:rsidRPr="00827D72" w:rsidTr="00EF0520">
        <w:trPr>
          <w:cantSplit/>
          <w:trHeight w:val="66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□对国家安全造成</w:t>
            </w:r>
            <w:r w:rsidRPr="00827D72">
              <w:rPr>
                <w:rFonts w:ascii="宋体" w:eastAsia="宋体" w:hAnsi="宋体" w:hint="eastAsia"/>
                <w:b/>
              </w:rPr>
              <w:t>特别严重</w:t>
            </w:r>
            <w:r w:rsidRPr="00827D72">
              <w:rPr>
                <w:rFonts w:ascii="宋体" w:eastAsia="宋体" w:hAnsi="宋体" w:hint="eastAsia"/>
              </w:rPr>
              <w:t>损害</w:t>
            </w:r>
          </w:p>
        </w:tc>
        <w:tc>
          <w:tcPr>
            <w:tcW w:w="1389" w:type="dxa"/>
            <w:vAlign w:val="center"/>
          </w:tcPr>
          <w:p w:rsidR="002F27AF" w:rsidRPr="00827D72" w:rsidRDefault="002F27AF" w:rsidP="00EF052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827D72">
              <w:rPr>
                <w:rFonts w:ascii="宋体" w:eastAsia="宋体" w:hAnsi="宋体" w:hint="eastAsia"/>
              </w:rPr>
              <w:t>□</w:t>
            </w:r>
            <w:r w:rsidRPr="00827D72">
              <w:rPr>
                <w:rFonts w:ascii="宋体" w:eastAsia="宋体" w:hAnsi="宋体" w:hint="eastAsia"/>
                <w:szCs w:val="21"/>
              </w:rPr>
              <w:t>第五级</w:t>
            </w:r>
          </w:p>
        </w:tc>
      </w:tr>
      <w:tr w:rsidR="002F27AF" w:rsidRPr="00827D72" w:rsidTr="00EF0520">
        <w:trPr>
          <w:cantSplit/>
          <w:trHeight w:val="388"/>
        </w:trPr>
        <w:tc>
          <w:tcPr>
            <w:tcW w:w="9428" w:type="dxa"/>
            <w:gridSpan w:val="9"/>
            <w:shd w:val="pct10" w:color="auto" w:fill="auto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  <w:i/>
              </w:rPr>
            </w:pPr>
            <w:r w:rsidRPr="00827D72">
              <w:rPr>
                <w:rFonts w:ascii="宋体" w:eastAsia="宋体" w:hAnsi="宋体" w:hint="eastAsia"/>
              </w:rPr>
              <w:t>五</w:t>
            </w:r>
            <w:r w:rsidRPr="00827D72">
              <w:rPr>
                <w:rFonts w:ascii="宋体" w:eastAsia="宋体" w:hAnsi="宋体"/>
              </w:rPr>
              <w:t>、管理人员信息（</w:t>
            </w:r>
            <w:r w:rsidRPr="00827D72">
              <w:rPr>
                <w:rFonts w:ascii="宋体" w:eastAsia="宋体" w:hAnsi="宋体" w:hint="eastAsia"/>
              </w:rPr>
              <w:t>系统管理员</w:t>
            </w:r>
            <w:r w:rsidRPr="00827D72">
              <w:rPr>
                <w:rFonts w:ascii="宋体" w:eastAsia="宋体" w:hAnsi="宋体"/>
              </w:rPr>
              <w:t>必须为学校在职人员）</w:t>
            </w:r>
          </w:p>
        </w:tc>
      </w:tr>
      <w:tr w:rsidR="002F27AF" w:rsidRPr="00827D72" w:rsidTr="00EF0520">
        <w:trPr>
          <w:cantSplit/>
          <w:trHeight w:val="414"/>
        </w:trPr>
        <w:tc>
          <w:tcPr>
            <w:tcW w:w="1802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7626" w:type="dxa"/>
            <w:gridSpan w:val="8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cantSplit/>
          <w:trHeight w:val="454"/>
        </w:trPr>
        <w:tc>
          <w:tcPr>
            <w:tcW w:w="1802" w:type="dxa"/>
            <w:vMerge w:val="restart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安全责任人</w:t>
            </w:r>
          </w:p>
        </w:tc>
        <w:tc>
          <w:tcPr>
            <w:tcW w:w="1482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771" w:type="dxa"/>
            <w:gridSpan w:val="3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239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cantSplit/>
          <w:trHeight w:val="454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工号</w:t>
            </w:r>
          </w:p>
        </w:tc>
        <w:tc>
          <w:tcPr>
            <w:tcW w:w="2771" w:type="dxa"/>
            <w:gridSpan w:val="3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239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cantSplit/>
          <w:trHeight w:val="454"/>
        </w:trPr>
        <w:tc>
          <w:tcPr>
            <w:tcW w:w="1802" w:type="dxa"/>
            <w:vMerge w:val="restart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系统管理员</w:t>
            </w:r>
          </w:p>
        </w:tc>
        <w:tc>
          <w:tcPr>
            <w:tcW w:w="1482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771" w:type="dxa"/>
            <w:gridSpan w:val="3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239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cantSplit/>
          <w:trHeight w:val="454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工号</w:t>
            </w:r>
          </w:p>
        </w:tc>
        <w:tc>
          <w:tcPr>
            <w:tcW w:w="2771" w:type="dxa"/>
            <w:gridSpan w:val="3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239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cantSplit/>
          <w:trHeight w:val="454"/>
        </w:trPr>
        <w:tc>
          <w:tcPr>
            <w:tcW w:w="1802" w:type="dxa"/>
            <w:vMerge w:val="restart"/>
            <w:vAlign w:val="center"/>
          </w:tcPr>
          <w:p w:rsidR="002F27AF" w:rsidRPr="00827D72" w:rsidRDefault="002F27AF" w:rsidP="00EF0520">
            <w:pPr>
              <w:jc w:val="lef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技术支持公司</w:t>
            </w:r>
          </w:p>
        </w:tc>
        <w:tc>
          <w:tcPr>
            <w:tcW w:w="1482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运维公司名称</w:t>
            </w:r>
          </w:p>
        </w:tc>
        <w:tc>
          <w:tcPr>
            <w:tcW w:w="2771" w:type="dxa"/>
            <w:gridSpan w:val="3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239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cantSplit/>
          <w:trHeight w:val="454"/>
        </w:trPr>
        <w:tc>
          <w:tcPr>
            <w:tcW w:w="1802" w:type="dxa"/>
            <w:vMerge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运</w:t>
            </w:r>
            <w:proofErr w:type="gramStart"/>
            <w:r w:rsidRPr="00827D72">
              <w:rPr>
                <w:rFonts w:ascii="宋体" w:eastAsia="宋体" w:hAnsi="宋体" w:hint="eastAsia"/>
              </w:rPr>
              <w:t>维人员</w:t>
            </w:r>
            <w:proofErr w:type="gramEnd"/>
            <w:r w:rsidRPr="00827D72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771" w:type="dxa"/>
            <w:gridSpan w:val="3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239" w:type="dxa"/>
            <w:gridSpan w:val="2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</w:tc>
      </w:tr>
      <w:tr w:rsidR="002F27AF" w:rsidRPr="00827D72" w:rsidTr="00EF0520">
        <w:trPr>
          <w:trHeight w:val="454"/>
        </w:trPr>
        <w:tc>
          <w:tcPr>
            <w:tcW w:w="9428" w:type="dxa"/>
            <w:gridSpan w:val="9"/>
            <w:shd w:val="pct10" w:color="auto" w:fill="auto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六</w:t>
            </w:r>
            <w:r w:rsidRPr="00827D72">
              <w:rPr>
                <w:rFonts w:ascii="宋体" w:eastAsia="宋体" w:hAnsi="宋体"/>
              </w:rPr>
              <w:t>、申请单位负责审批</w:t>
            </w:r>
          </w:p>
        </w:tc>
      </w:tr>
      <w:tr w:rsidR="002F27AF" w:rsidRPr="00827D72" w:rsidTr="00EF0520">
        <w:trPr>
          <w:trHeight w:val="1531"/>
        </w:trPr>
        <w:tc>
          <w:tcPr>
            <w:tcW w:w="9428" w:type="dxa"/>
            <w:gridSpan w:val="9"/>
            <w:vAlign w:val="center"/>
          </w:tcPr>
          <w:p w:rsidR="002F27AF" w:rsidRDefault="002F27AF" w:rsidP="00EF0520">
            <w:pPr>
              <w:rPr>
                <w:rFonts w:ascii="宋体" w:eastAsia="宋体" w:hAnsi="宋体"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（审批意见）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  <w:p w:rsidR="002F27AF" w:rsidRPr="00827D72" w:rsidRDefault="002F27AF" w:rsidP="00EF0520">
            <w:pPr>
              <w:jc w:val="center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 xml:space="preserve">                                       负责</w:t>
            </w:r>
            <w:r w:rsidRPr="00827D72">
              <w:rPr>
                <w:rFonts w:ascii="宋体" w:eastAsia="宋体" w:hAnsi="宋体"/>
              </w:rPr>
              <w:t>人</w:t>
            </w:r>
            <w:r w:rsidRPr="00827D72">
              <w:rPr>
                <w:rFonts w:ascii="宋体" w:eastAsia="宋体" w:hAnsi="宋体" w:hint="eastAsia"/>
              </w:rPr>
              <w:t>签字：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27D72">
              <w:rPr>
                <w:rFonts w:ascii="宋体" w:eastAsia="宋体" w:hAnsi="宋体"/>
                <w:u w:val="single"/>
              </w:rPr>
              <w:t xml:space="preserve">          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       </w:t>
            </w:r>
            <w:r w:rsidRPr="00827D72">
              <w:rPr>
                <w:rFonts w:ascii="宋体" w:eastAsia="宋体" w:hAnsi="宋体" w:hint="eastAsia"/>
              </w:rPr>
              <w:t>（盖章）</w:t>
            </w:r>
          </w:p>
        </w:tc>
      </w:tr>
      <w:tr w:rsidR="002F27AF" w:rsidRPr="00827D72" w:rsidTr="00EF0520">
        <w:trPr>
          <w:trHeight w:val="434"/>
        </w:trPr>
        <w:tc>
          <w:tcPr>
            <w:tcW w:w="9428" w:type="dxa"/>
            <w:gridSpan w:val="9"/>
            <w:shd w:val="pct10" w:color="auto" w:fill="auto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七</w:t>
            </w:r>
            <w:r w:rsidRPr="00827D72">
              <w:rPr>
                <w:rFonts w:ascii="宋体" w:eastAsia="宋体" w:hAnsi="宋体"/>
              </w:rPr>
              <w:t>、信息中心</w:t>
            </w:r>
            <w:r w:rsidRPr="00827D72">
              <w:rPr>
                <w:rFonts w:ascii="宋体" w:eastAsia="宋体" w:hAnsi="宋体" w:hint="eastAsia"/>
              </w:rPr>
              <w:t>审批</w:t>
            </w:r>
          </w:p>
        </w:tc>
      </w:tr>
      <w:tr w:rsidR="002F27AF" w:rsidRPr="00827D72" w:rsidTr="00EF0520">
        <w:trPr>
          <w:trHeight w:val="2295"/>
        </w:trPr>
        <w:tc>
          <w:tcPr>
            <w:tcW w:w="9428" w:type="dxa"/>
            <w:gridSpan w:val="9"/>
            <w:vAlign w:val="center"/>
          </w:tcPr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（审批意见）</w:t>
            </w: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  <w:p w:rsidR="002F27AF" w:rsidRPr="00827D72" w:rsidRDefault="002F27AF" w:rsidP="00EF0520">
            <w:pPr>
              <w:rPr>
                <w:rFonts w:ascii="宋体" w:eastAsia="宋体" w:hAnsi="宋体"/>
              </w:rPr>
            </w:pPr>
          </w:p>
          <w:p w:rsidR="002F27AF" w:rsidRPr="00827D72" w:rsidRDefault="002F27AF" w:rsidP="00EF0520">
            <w:pPr>
              <w:wordWrap w:val="0"/>
              <w:ind w:right="840"/>
              <w:jc w:val="right"/>
              <w:rPr>
                <w:rFonts w:ascii="宋体" w:eastAsia="宋体" w:hAnsi="宋体"/>
              </w:rPr>
            </w:pPr>
            <w:r w:rsidRPr="00827D72">
              <w:rPr>
                <w:rFonts w:ascii="宋体" w:eastAsia="宋体" w:hAnsi="宋体" w:hint="eastAsia"/>
              </w:rPr>
              <w:t>签字：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27D72">
              <w:rPr>
                <w:rFonts w:ascii="宋体" w:eastAsia="宋体" w:hAnsi="宋体"/>
                <w:u w:val="single"/>
              </w:rPr>
              <w:t xml:space="preserve">          </w:t>
            </w:r>
            <w:r w:rsidRPr="00827D72">
              <w:rPr>
                <w:rFonts w:ascii="宋体" w:eastAsia="宋体" w:hAnsi="宋体" w:hint="eastAsia"/>
                <w:u w:val="single"/>
              </w:rPr>
              <w:t xml:space="preserve">        </w:t>
            </w:r>
            <w:r w:rsidRPr="00827D72">
              <w:rPr>
                <w:rFonts w:ascii="宋体" w:eastAsia="宋体" w:hAnsi="宋体" w:hint="eastAsia"/>
              </w:rPr>
              <w:t>（盖章）</w:t>
            </w:r>
          </w:p>
        </w:tc>
      </w:tr>
    </w:tbl>
    <w:p w:rsidR="002F27AF" w:rsidRDefault="002F27AF" w:rsidP="002F27AF"/>
    <w:p w:rsidR="00A25537" w:rsidRPr="002F27AF" w:rsidRDefault="00A25537"/>
    <w:sectPr w:rsidR="00A25537" w:rsidRPr="002F2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80" w:rsidRDefault="00F75E80" w:rsidP="002F27AF">
      <w:r>
        <w:separator/>
      </w:r>
    </w:p>
  </w:endnote>
  <w:endnote w:type="continuationSeparator" w:id="0">
    <w:p w:rsidR="00F75E80" w:rsidRDefault="00F75E80" w:rsidP="002F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80" w:rsidRDefault="00F75E80" w:rsidP="002F27AF">
      <w:r>
        <w:separator/>
      </w:r>
    </w:p>
  </w:footnote>
  <w:footnote w:type="continuationSeparator" w:id="0">
    <w:p w:rsidR="00F75E80" w:rsidRDefault="00F75E80" w:rsidP="002F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99"/>
    <w:rsid w:val="000E5E99"/>
    <w:rsid w:val="002F27AF"/>
    <w:rsid w:val="00A25537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IE"/>
    </w:rPr>
  </w:style>
  <w:style w:type="character" w:customStyle="1" w:styleId="Char">
    <w:name w:val="页眉 Char"/>
    <w:basedOn w:val="a0"/>
    <w:link w:val="a3"/>
    <w:uiPriority w:val="99"/>
    <w:rsid w:val="002F27AF"/>
    <w:rPr>
      <w:sz w:val="18"/>
      <w:szCs w:val="18"/>
      <w:lang w:val="en-IE"/>
    </w:rPr>
  </w:style>
  <w:style w:type="paragraph" w:styleId="a4">
    <w:name w:val="footer"/>
    <w:basedOn w:val="a"/>
    <w:link w:val="Char0"/>
    <w:uiPriority w:val="99"/>
    <w:unhideWhenUsed/>
    <w:rsid w:val="002F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IE"/>
    </w:rPr>
  </w:style>
  <w:style w:type="character" w:customStyle="1" w:styleId="Char0">
    <w:name w:val="页脚 Char"/>
    <w:basedOn w:val="a0"/>
    <w:link w:val="a4"/>
    <w:uiPriority w:val="99"/>
    <w:rsid w:val="002F27AF"/>
    <w:rPr>
      <w:sz w:val="18"/>
      <w:szCs w:val="18"/>
      <w:lang w:val="en-IE"/>
    </w:rPr>
  </w:style>
  <w:style w:type="paragraph" w:styleId="a5">
    <w:name w:val="Title"/>
    <w:basedOn w:val="a"/>
    <w:next w:val="a"/>
    <w:link w:val="Char1"/>
    <w:uiPriority w:val="10"/>
    <w:qFormat/>
    <w:rsid w:val="002F27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F27A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IE"/>
    </w:rPr>
  </w:style>
  <w:style w:type="character" w:customStyle="1" w:styleId="Char">
    <w:name w:val="页眉 Char"/>
    <w:basedOn w:val="a0"/>
    <w:link w:val="a3"/>
    <w:uiPriority w:val="99"/>
    <w:rsid w:val="002F27AF"/>
    <w:rPr>
      <w:sz w:val="18"/>
      <w:szCs w:val="18"/>
      <w:lang w:val="en-IE"/>
    </w:rPr>
  </w:style>
  <w:style w:type="paragraph" w:styleId="a4">
    <w:name w:val="footer"/>
    <w:basedOn w:val="a"/>
    <w:link w:val="Char0"/>
    <w:uiPriority w:val="99"/>
    <w:unhideWhenUsed/>
    <w:rsid w:val="002F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IE"/>
    </w:rPr>
  </w:style>
  <w:style w:type="character" w:customStyle="1" w:styleId="Char0">
    <w:name w:val="页脚 Char"/>
    <w:basedOn w:val="a0"/>
    <w:link w:val="a4"/>
    <w:uiPriority w:val="99"/>
    <w:rsid w:val="002F27AF"/>
    <w:rPr>
      <w:sz w:val="18"/>
      <w:szCs w:val="18"/>
      <w:lang w:val="en-IE"/>
    </w:rPr>
  </w:style>
  <w:style w:type="paragraph" w:styleId="a5">
    <w:name w:val="Title"/>
    <w:basedOn w:val="a"/>
    <w:next w:val="a"/>
    <w:link w:val="Char1"/>
    <w:uiPriority w:val="10"/>
    <w:qFormat/>
    <w:rsid w:val="002F27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F27A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2021-03-19T06:49:00Z</dcterms:created>
  <dcterms:modified xsi:type="dcterms:W3CDTF">2021-03-19T06:50:00Z</dcterms:modified>
</cp:coreProperties>
</file>